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w:t>
      </w:r>
      <w:r>
        <w:rPr>
          <w:rFonts w:hint="eastAsia" w:ascii="Arial" w:hAnsi="Arial" w:cs="Arial"/>
          <w:b/>
          <w:sz w:val="24"/>
          <w:szCs w:val="24"/>
          <w:lang w:val="en-US" w:eastAsia="zh-CN"/>
        </w:rPr>
        <w:t>2405219</w:t>
      </w:r>
      <w:bookmarkStart w:id="5" w:name="_GoBack"/>
      <w:bookmarkEnd w:id="5"/>
      <w:r>
        <w:rPr>
          <w:rFonts w:hint="eastAsia" w:ascii="Arial" w:hAnsi="Arial" w:cs="Arial"/>
          <w:b/>
          <w:sz w:val="24"/>
          <w:szCs w:val="24"/>
        </w:rPr>
        <w:t xml:space="preserve">                         </w:t>
      </w:r>
    </w:p>
    <w:p>
      <w:pPr>
        <w:widowControl/>
        <w:spacing w:beforeLines="50" w:afterLines="50" w:line="240" w:lineRule="exact"/>
        <w:jc w:val="left"/>
        <w:rPr>
          <w:rFonts w:hint="default" w:ascii="Arial" w:hAnsi="Arial" w:eastAsia="宋体" w:cs="Arial"/>
          <w:b/>
          <w:sz w:val="24"/>
          <w:szCs w:val="24"/>
          <w:lang w:val="en-US" w:eastAsia="zh-CN"/>
        </w:rPr>
      </w:pPr>
      <w:r>
        <w:rPr>
          <w:rFonts w:hint="eastAsia" w:ascii="Arial" w:hAnsi="Arial" w:cs="Arial"/>
          <w:b/>
          <w:sz w:val="24"/>
          <w:szCs w:val="24"/>
          <w:lang w:val="en-US" w:eastAsia="zh-CN"/>
        </w:rPr>
        <w:t>Changsha, China, 15</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April, 2024</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6.14.1.2</w:t>
      </w:r>
    </w:p>
    <w:p>
      <w:pPr>
        <w:tabs>
          <w:tab w:val="left" w:pos="1985"/>
        </w:tabs>
        <w:spacing w:after="180" w:line="240" w:lineRule="exact"/>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the improvement on SCell/SCG setup</w:t>
      </w:r>
      <w:r>
        <w:rPr>
          <w:rFonts w:hint="eastAsia" w:ascii="Arial" w:hAnsi="Arial" w:cs="Arial"/>
          <w:b/>
          <w:sz w:val="24"/>
          <w:szCs w:val="24"/>
        </w:rPr>
        <w:t xml:space="preserve"> </w:t>
      </w:r>
      <w:r>
        <w:rPr>
          <w:rFonts w:hint="eastAsia" w:ascii="Arial" w:hAnsi="Arial" w:cs="Arial"/>
          <w:b/>
          <w:color w:val="auto"/>
          <w:sz w:val="24"/>
          <w:szCs w:val="24"/>
          <w:lang w:val="en-US" w:eastAsia="zh-CN"/>
        </w:rPr>
        <w:t>delay</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4"/>
        <w:tabs>
          <w:tab w:val="left" w:pos="567"/>
          <w:tab w:val="clear" w:pos="1985"/>
        </w:tabs>
        <w:adjustRightInd w:val="0"/>
        <w:ind w:left="510" w:hanging="510"/>
        <w:rPr>
          <w:color w:val="auto"/>
        </w:rPr>
      </w:pPr>
      <w:r>
        <w:rPr>
          <w:color w:val="auto"/>
        </w:rPr>
        <w:t>Introduction</w:t>
      </w:r>
    </w:p>
    <w:p>
      <w:pPr>
        <w:widowControl/>
        <w:spacing w:after="180"/>
        <w:jc w:val="both"/>
        <w:rPr>
          <w:rFonts w:eastAsia="宋体"/>
          <w:color w:val="auto"/>
          <w:kern w:val="0"/>
          <w:sz w:val="21"/>
          <w:szCs w:val="21"/>
          <w:lang w:val="en-US" w:eastAsia="zh-CN"/>
        </w:rPr>
      </w:pPr>
      <w:r>
        <w:rPr>
          <w:rFonts w:eastAsia="宋体"/>
          <w:color w:val="auto"/>
          <w:kern w:val="0"/>
          <w:sz w:val="21"/>
          <w:szCs w:val="21"/>
          <w:lang w:val="en-US" w:eastAsia="zh-CN"/>
        </w:rPr>
        <w:t>In the RAN4 #1</w:t>
      </w:r>
      <w:r>
        <w:rPr>
          <w:rFonts w:hint="eastAsia"/>
          <w:color w:val="auto"/>
          <w:kern w:val="0"/>
          <w:sz w:val="21"/>
          <w:szCs w:val="21"/>
          <w:lang w:val="en-US" w:eastAsia="zh-CN"/>
        </w:rPr>
        <w:t xml:space="preserve">10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some </w:t>
      </w:r>
      <w:r>
        <w:rPr>
          <w:rFonts w:eastAsia="宋体"/>
          <w:color w:val="auto"/>
          <w:kern w:val="0"/>
          <w:sz w:val="21"/>
          <w:szCs w:val="21"/>
          <w:lang w:val="en-US" w:eastAsia="zh-CN"/>
        </w:rPr>
        <w:t xml:space="preserve">companies </w:t>
      </w:r>
      <w:r>
        <w:rPr>
          <w:rFonts w:hint="eastAsia"/>
          <w:color w:val="auto"/>
          <w:kern w:val="0"/>
          <w:sz w:val="21"/>
          <w:szCs w:val="21"/>
          <w:lang w:val="en-US" w:eastAsia="zh-CN"/>
        </w:rPr>
        <w:t>propose</w:t>
      </w:r>
      <w:r>
        <w:rPr>
          <w:rFonts w:eastAsia="宋体"/>
          <w:color w:val="auto"/>
          <w:kern w:val="0"/>
          <w:sz w:val="21"/>
          <w:szCs w:val="21"/>
          <w:lang w:val="en-US" w:eastAsia="zh-CN"/>
        </w:rPr>
        <w:t xml:space="preserve">d </w:t>
      </w:r>
      <w:r>
        <w:rPr>
          <w:color w:val="auto"/>
          <w:lang w:val="en-US"/>
        </w:rPr>
        <w:t>solutions based on existing measurement</w:t>
      </w:r>
      <w:r>
        <w:rPr>
          <w:rFonts w:hint="eastAsia"/>
          <w:color w:val="auto"/>
          <w:lang w:val="en-US" w:eastAsia="zh-CN"/>
        </w:rPr>
        <w:t>.</w:t>
      </w:r>
      <w:r>
        <w:rPr>
          <w:rFonts w:hint="eastAsia" w:eastAsia="宋体"/>
          <w:color w:val="auto"/>
          <w:kern w:val="0"/>
          <w:sz w:val="21"/>
          <w:szCs w:val="21"/>
          <w:lang w:val="en-US" w:eastAsia="zh-CN"/>
        </w:rPr>
        <w:t xml:space="preserve"> </w:t>
      </w:r>
      <w:r>
        <w:rPr>
          <w:rFonts w:eastAsia="宋体"/>
          <w:color w:val="auto"/>
          <w:kern w:val="0"/>
          <w:sz w:val="21"/>
          <w:szCs w:val="21"/>
          <w:lang w:val="en-US" w:eastAsia="zh-CN"/>
        </w:rPr>
        <w:t>For the issues proposed in the last meeting, we would like to provide our views in this paper.</w:t>
      </w:r>
    </w:p>
    <w:p>
      <w:pPr>
        <w:pStyle w:val="54"/>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14"/>
      <w:bookmarkStart w:id="2" w:name="OLE_LINK20"/>
      <w:bookmarkStart w:id="3" w:name="OLE_LINK10"/>
      <w:bookmarkStart w:id="4" w:name="OLE_LINK13"/>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Based on the WF from the previous meeting, we propose our view on the issue about solutions based on existing measurement [1].</w:t>
      </w:r>
    </w:p>
    <w:p>
      <w:pPr>
        <w:spacing w:before="157" w:beforeLines="50" w:after="157" w:afterLines="50"/>
        <w:outlineLvl w:val="9"/>
        <w:rPr>
          <w:rFonts w:hint="eastAsia"/>
          <w:color w:val="auto"/>
          <w:lang w:val="en-US" w:eastAsia="zh-CN"/>
        </w:rPr>
      </w:pPr>
      <w:r>
        <w:rPr>
          <w:rFonts w:hint="eastAsia" w:ascii="Times New Roman" w:hAnsi="Times New Roman" w:cs="Times New Roman"/>
          <w:color w:val="auto"/>
          <w:sz w:val="21"/>
          <w:szCs w:val="24"/>
          <w:lang w:val="en-US" w:eastAsia="zh-CN"/>
        </w:rPr>
        <w:t>The EMR report for R16 does not contain validity information, making it difficult for the network to determine  whether the information is valid. To eliminate this confusion, the validity of existing results is urgently needed to be addressed.</w:t>
      </w:r>
      <w:r>
        <w:rPr>
          <w:rFonts w:hint="eastAsia" w:cs="Times New Roman"/>
          <w:color w:val="auto"/>
          <w:sz w:val="21"/>
          <w:szCs w:val="24"/>
          <w:lang w:val="en-US" w:eastAsia="zh-CN"/>
        </w:rPr>
        <w:t xml:space="preserve"> For solution based on existing measurement, we discussed the definition of </w:t>
      </w:r>
      <w:r>
        <w:rPr>
          <w:rFonts w:hint="default" w:cs="Times New Roman"/>
          <w:color w:val="auto"/>
          <w:sz w:val="21"/>
          <w:szCs w:val="24"/>
          <w:lang w:val="en-US" w:eastAsia="zh-CN"/>
        </w:rPr>
        <w:t>“</w:t>
      </w:r>
      <w:r>
        <w:rPr>
          <w:rFonts w:hint="eastAsia" w:cs="Times New Roman"/>
          <w:color w:val="auto"/>
          <w:sz w:val="21"/>
          <w:szCs w:val="24"/>
          <w:lang w:val="en-US" w:eastAsia="zh-CN"/>
        </w:rPr>
        <w:t>valid</w:t>
      </w:r>
      <w:r>
        <w:rPr>
          <w:rFonts w:hint="default" w:cs="Times New Roman"/>
          <w:color w:val="auto"/>
          <w:sz w:val="21"/>
          <w:szCs w:val="24"/>
          <w:lang w:val="en-US" w:eastAsia="zh-CN"/>
        </w:rPr>
        <w:t>”</w:t>
      </w:r>
      <w:r>
        <w:rPr>
          <w:rFonts w:hint="eastAsia" w:cs="Times New Roman"/>
          <w:color w:val="auto"/>
          <w:sz w:val="21"/>
          <w:szCs w:val="24"/>
          <w:lang w:val="en-US" w:eastAsia="zh-CN"/>
        </w:rPr>
        <w:t xml:space="preserve"> and acquired great progress. We have reached consensus that </w:t>
      </w:r>
      <w:r>
        <w:rPr>
          <w:rFonts w:hint="eastAsia"/>
          <w:color w:val="auto"/>
          <w:szCs w:val="21"/>
          <w:lang w:val="en-US" w:eastAsia="zh-CN"/>
        </w:rPr>
        <w:t>use</w:t>
      </w:r>
      <w:r>
        <w:rPr>
          <w:rFonts w:hint="default"/>
          <w:color w:val="auto"/>
          <w:szCs w:val="21"/>
          <w:lang w:val="en-US" w:eastAsia="zh-CN"/>
        </w:rPr>
        <w:t xml:space="preserve"> a combination approach to complete the definition of validity</w:t>
      </w:r>
      <w:r>
        <w:rPr>
          <w:rFonts w:hint="eastAsia" w:cs="Times New Roman"/>
          <w:color w:val="auto"/>
          <w:sz w:val="21"/>
          <w:szCs w:val="24"/>
          <w:lang w:val="en-US" w:eastAsia="zh-CN"/>
        </w:rPr>
        <w:t xml:space="preserve">. The measurements are considered vaild if the measurement are performed within the last [X] seconds before MSG1 and the reported measurement results satisfy measurement accuracy at the measurement instance. </w:t>
      </w:r>
      <w:r>
        <w:rPr>
          <w:rFonts w:hint="eastAsia"/>
          <w:color w:val="auto"/>
          <w:lang w:val="en-US"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9858" w:type="dxa"/>
          </w:tcPr>
          <w:p>
            <w:pPr>
              <w:pStyle w:val="33"/>
              <w:numPr>
                <w:ilvl w:val="0"/>
                <w:numId w:val="4"/>
              </w:numPr>
              <w:overflowPunct/>
              <w:autoSpaceDE/>
              <w:autoSpaceDN/>
              <w:adjustRightInd/>
              <w:spacing w:after="120"/>
              <w:ind w:left="360" w:firstLineChars="0"/>
              <w:textAlignment w:val="auto"/>
              <w:rPr>
                <w:rFonts w:eastAsia="宋体"/>
                <w:color w:val="auto"/>
                <w:u w:val="single"/>
                <w:lang w:val="en-US"/>
              </w:rPr>
            </w:pPr>
            <w:r>
              <w:rPr>
                <w:rFonts w:eastAsia="宋体"/>
                <w:color w:val="auto"/>
                <w:u w:val="single"/>
                <w:lang w:val="en-US"/>
              </w:rPr>
              <w:t>Agreements in RAN4#108bis:</w:t>
            </w:r>
          </w:p>
          <w:p>
            <w:pPr>
              <w:pStyle w:val="33"/>
              <w:numPr>
                <w:ilvl w:val="1"/>
                <w:numId w:val="4"/>
              </w:numPr>
              <w:overflowPunct/>
              <w:autoSpaceDE/>
              <w:autoSpaceDN/>
              <w:adjustRightInd/>
              <w:spacing w:after="120"/>
              <w:ind w:left="1050" w:leftChars="0" w:firstLineChars="0"/>
              <w:textAlignment w:val="auto"/>
              <w:rPr>
                <w:rFonts w:eastAsia="宋体"/>
                <w:color w:val="auto"/>
                <w:lang w:val="en-US"/>
              </w:rPr>
            </w:pPr>
            <w:r>
              <w:rPr>
                <w:rFonts w:eastAsia="宋体"/>
                <w:color w:val="auto"/>
                <w:lang w:val="en-US"/>
              </w:rPr>
              <w:t>The measurements are considered valid if both of the following conditions are satisfied</w:t>
            </w:r>
          </w:p>
          <w:p>
            <w:pPr>
              <w:pStyle w:val="33"/>
              <w:numPr>
                <w:ilvl w:val="2"/>
                <w:numId w:val="4"/>
              </w:numPr>
              <w:overflowPunct/>
              <w:autoSpaceDE/>
              <w:autoSpaceDN/>
              <w:adjustRightInd/>
              <w:spacing w:after="120"/>
              <w:ind w:left="1800" w:firstLineChars="0"/>
              <w:textAlignment w:val="auto"/>
              <w:rPr>
                <w:rFonts w:eastAsia="宋体"/>
                <w:color w:val="auto"/>
                <w:lang w:val="en-US"/>
              </w:rPr>
            </w:pPr>
            <w:r>
              <w:rPr>
                <w:rFonts w:eastAsia="宋体"/>
                <w:color w:val="auto"/>
                <w:lang w:val="en-US"/>
              </w:rPr>
              <w:t>A) the measurement are performed within the last [X] seconds before it is reported</w:t>
            </w:r>
          </w:p>
          <w:p>
            <w:pPr>
              <w:pStyle w:val="33"/>
              <w:numPr>
                <w:ilvl w:val="3"/>
                <w:numId w:val="4"/>
              </w:numPr>
              <w:overflowPunct/>
              <w:autoSpaceDE/>
              <w:autoSpaceDN/>
              <w:adjustRightInd/>
              <w:spacing w:after="120"/>
              <w:ind w:left="2520" w:firstLineChars="0"/>
              <w:textAlignment w:val="auto"/>
              <w:rPr>
                <w:rFonts w:eastAsia="宋体"/>
                <w:color w:val="auto"/>
                <w:lang w:val="en-US"/>
              </w:rPr>
            </w:pPr>
            <w:r>
              <w:rPr>
                <w:rFonts w:eastAsia="宋体"/>
                <w:color w:val="auto"/>
                <w:lang w:val="en-US"/>
              </w:rPr>
              <w:t>X value is network configured. Signalling details are up to RAN2</w:t>
            </w:r>
          </w:p>
          <w:p>
            <w:pPr>
              <w:pStyle w:val="33"/>
              <w:numPr>
                <w:ilvl w:val="3"/>
                <w:numId w:val="4"/>
              </w:numPr>
              <w:overflowPunct/>
              <w:autoSpaceDE/>
              <w:autoSpaceDN/>
              <w:adjustRightInd/>
              <w:spacing w:after="120"/>
              <w:ind w:left="2520" w:firstLineChars="0"/>
              <w:textAlignment w:val="auto"/>
              <w:rPr>
                <w:rFonts w:eastAsia="宋体"/>
                <w:color w:val="auto"/>
                <w:lang w:val="en-US"/>
              </w:rPr>
            </w:pPr>
            <w:r>
              <w:rPr>
                <w:rFonts w:eastAsia="宋体"/>
                <w:color w:val="auto"/>
                <w:lang w:val="en-US"/>
              </w:rPr>
              <w:t>FFS on the X value(s) and will be decided by RAN4</w:t>
            </w:r>
          </w:p>
          <w:p>
            <w:pPr>
              <w:pStyle w:val="33"/>
              <w:numPr>
                <w:ilvl w:val="3"/>
                <w:numId w:val="4"/>
              </w:numPr>
              <w:overflowPunct/>
              <w:autoSpaceDE/>
              <w:autoSpaceDN/>
              <w:adjustRightInd/>
              <w:spacing w:after="120"/>
              <w:ind w:left="2520" w:firstLineChars="0"/>
              <w:textAlignment w:val="auto"/>
              <w:rPr>
                <w:rFonts w:eastAsia="宋体"/>
                <w:color w:val="auto"/>
                <w:lang w:val="en-US"/>
              </w:rPr>
            </w:pPr>
            <w:r>
              <w:rPr>
                <w:rFonts w:eastAsia="宋体"/>
                <w:color w:val="auto"/>
                <w:lang w:val="en-US"/>
              </w:rPr>
              <w:t>If X is not defined then no requirements will be introduced</w:t>
            </w:r>
          </w:p>
          <w:p>
            <w:pPr>
              <w:pStyle w:val="33"/>
              <w:numPr>
                <w:ilvl w:val="2"/>
                <w:numId w:val="4"/>
              </w:numPr>
              <w:overflowPunct/>
              <w:autoSpaceDE/>
              <w:autoSpaceDN/>
              <w:adjustRightInd/>
              <w:spacing w:after="120"/>
              <w:ind w:left="1800" w:firstLineChars="0"/>
              <w:textAlignment w:val="auto"/>
              <w:rPr>
                <w:rFonts w:eastAsia="宋体"/>
                <w:color w:val="auto"/>
                <w:lang w:val="en-US"/>
              </w:rPr>
            </w:pPr>
            <w:r>
              <w:rPr>
                <w:rFonts w:eastAsia="宋体"/>
                <w:color w:val="auto"/>
                <w:lang w:val="en-US"/>
              </w:rPr>
              <w:t>B) the reported measurement results satisfy measurement accuracy [at the measurement instance]</w:t>
            </w:r>
          </w:p>
          <w:p>
            <w:pPr>
              <w:pStyle w:val="33"/>
              <w:numPr>
                <w:ilvl w:val="2"/>
                <w:numId w:val="4"/>
              </w:numPr>
              <w:overflowPunct/>
              <w:autoSpaceDE/>
              <w:autoSpaceDN/>
              <w:adjustRightInd/>
              <w:spacing w:after="120"/>
              <w:ind w:left="1800" w:firstLineChars="0"/>
              <w:textAlignment w:val="auto"/>
              <w:rPr>
                <w:rFonts w:eastAsia="宋体"/>
                <w:color w:val="auto"/>
                <w:lang w:val="en-US"/>
              </w:rPr>
            </w:pPr>
            <w:r>
              <w:rPr>
                <w:rFonts w:eastAsia="宋体"/>
                <w:color w:val="auto"/>
                <w:lang w:val="en-US"/>
              </w:rPr>
              <w:t>FFS on side conditions</w:t>
            </w:r>
          </w:p>
          <w:p>
            <w:pPr>
              <w:rPr>
                <w:b/>
                <w:bCs/>
                <w:color w:val="auto"/>
                <w:u w:val="single"/>
                <w:lang w:val="en-US" w:eastAsia="ko-KR"/>
              </w:rPr>
            </w:pPr>
            <w:r>
              <w:rPr>
                <w:b/>
                <w:color w:val="auto"/>
                <w:u w:val="single"/>
                <w:lang w:val="en-US" w:eastAsia="ko-KR"/>
              </w:rPr>
              <w:t>Issue 2-2-1: ‘X’ value</w:t>
            </w:r>
          </w:p>
          <w:p>
            <w:pPr>
              <w:pStyle w:val="33"/>
              <w:numPr>
                <w:ilvl w:val="0"/>
                <w:numId w:val="5"/>
              </w:numPr>
              <w:spacing w:after="120"/>
              <w:ind w:firstLineChars="0"/>
              <w:rPr>
                <w:rFonts w:eastAsia="宋体"/>
                <w:color w:val="auto"/>
                <w:highlight w:val="none"/>
                <w:u w:val="single"/>
                <w:lang w:val="en-US"/>
              </w:rPr>
            </w:pPr>
            <w:r>
              <w:rPr>
                <w:rFonts w:eastAsia="宋体"/>
                <w:color w:val="auto"/>
                <w:highlight w:val="none"/>
                <w:u w:val="single"/>
                <w:lang w:val="en-US"/>
              </w:rPr>
              <w:t>Agreements:</w:t>
            </w:r>
          </w:p>
          <w:p>
            <w:pPr>
              <w:pStyle w:val="33"/>
              <w:numPr>
                <w:ilvl w:val="1"/>
                <w:numId w:val="5"/>
              </w:numPr>
              <w:overflowPunct/>
              <w:autoSpaceDE/>
              <w:autoSpaceDN/>
              <w:adjustRightInd/>
              <w:spacing w:after="120"/>
              <w:ind w:firstLineChars="0"/>
              <w:textAlignment w:val="auto"/>
              <w:rPr>
                <w:rFonts w:eastAsia="宋体"/>
                <w:color w:val="auto"/>
                <w:highlight w:val="none"/>
                <w:lang w:val="en-US"/>
              </w:rPr>
            </w:pPr>
            <w:r>
              <w:rPr>
                <w:rFonts w:eastAsia="宋体"/>
                <w:color w:val="auto"/>
                <w:highlight w:val="none"/>
                <w:lang w:val="en-US"/>
              </w:rPr>
              <w:t xml:space="preserve">If network doesn’t provide configuration of the timer, UE is not required to perform validity check. </w:t>
            </w:r>
          </w:p>
          <w:p>
            <w:pPr>
              <w:pStyle w:val="33"/>
              <w:numPr>
                <w:ilvl w:val="1"/>
                <w:numId w:val="5"/>
              </w:numPr>
              <w:overflowPunct/>
              <w:autoSpaceDE/>
              <w:autoSpaceDN/>
              <w:adjustRightInd/>
              <w:spacing w:after="120"/>
              <w:ind w:firstLineChars="0"/>
              <w:textAlignment w:val="auto"/>
              <w:rPr>
                <w:rFonts w:eastAsia="宋体"/>
                <w:color w:val="auto"/>
                <w:highlight w:val="none"/>
                <w:lang w:val="en-US"/>
              </w:rPr>
            </w:pPr>
            <w:r>
              <w:rPr>
                <w:rFonts w:eastAsia="宋体"/>
                <w:color w:val="auto"/>
                <w:highlight w:val="none"/>
                <w:lang w:val="en-US"/>
              </w:rPr>
              <w:t>Candidate values for ‘X’: 5s, 10s, 20s, 50s, 100s</w:t>
            </w:r>
          </w:p>
          <w:p>
            <w:pPr>
              <w:spacing w:after="120"/>
              <w:rPr>
                <w:color w:val="auto"/>
                <w:lang w:val="en-US"/>
              </w:rPr>
            </w:pPr>
          </w:p>
          <w:p>
            <w:pPr>
              <w:rPr>
                <w:b/>
                <w:bCs/>
                <w:color w:val="auto"/>
                <w:u w:val="single"/>
                <w:lang w:val="en-US" w:eastAsia="ko-KR"/>
              </w:rPr>
            </w:pPr>
            <w:r>
              <w:rPr>
                <w:b/>
                <w:color w:val="auto"/>
                <w:u w:val="single"/>
                <w:lang w:val="en-US" w:eastAsia="ko-KR"/>
              </w:rPr>
              <w:t>Issue 2-2-2: the reported measurement results satisfy measurement accuracy [at the measurement instance]</w:t>
            </w:r>
          </w:p>
          <w:p>
            <w:pPr>
              <w:pStyle w:val="33"/>
              <w:numPr>
                <w:ilvl w:val="0"/>
                <w:numId w:val="5"/>
              </w:numPr>
              <w:spacing w:after="120"/>
              <w:ind w:firstLineChars="0"/>
              <w:rPr>
                <w:rFonts w:eastAsia="宋体"/>
                <w:color w:val="auto"/>
                <w:highlight w:val="none"/>
                <w:u w:val="single"/>
                <w:lang w:val="en-US"/>
              </w:rPr>
            </w:pPr>
            <w:r>
              <w:rPr>
                <w:rFonts w:eastAsia="宋体"/>
                <w:color w:val="auto"/>
                <w:highlight w:val="none"/>
                <w:u w:val="single"/>
                <w:lang w:val="en-US"/>
              </w:rPr>
              <w:t>Agreements:</w:t>
            </w:r>
          </w:p>
          <w:p>
            <w:pPr>
              <w:pStyle w:val="33"/>
              <w:numPr>
                <w:ilvl w:val="1"/>
                <w:numId w:val="5"/>
              </w:numPr>
              <w:overflowPunct/>
              <w:autoSpaceDE/>
              <w:autoSpaceDN/>
              <w:adjustRightInd/>
              <w:spacing w:after="120"/>
              <w:ind w:firstLineChars="0"/>
              <w:textAlignment w:val="auto"/>
              <w:rPr>
                <w:rFonts w:eastAsia="宋体"/>
                <w:color w:val="auto"/>
                <w:highlight w:val="none"/>
                <w:lang w:val="en-US"/>
              </w:rPr>
            </w:pPr>
            <w:r>
              <w:rPr>
                <w:rFonts w:eastAsia="宋体"/>
                <w:color w:val="auto"/>
                <w:highlight w:val="none"/>
                <w:lang w:val="en-US"/>
              </w:rPr>
              <w:t>Confirm that in solution based on existing measurement the reported measurement results satisfy measurement accuracy at the measurement instance.</w:t>
            </w:r>
          </w:p>
          <w:p>
            <w:pPr>
              <w:pStyle w:val="33"/>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before="157" w:beforeLines="50"/>
        <w:outlineLvl w:val="9"/>
        <w:rPr>
          <w:rFonts w:hint="eastAsia" w:cs="Times New Roman"/>
          <w:color w:val="auto"/>
          <w:sz w:val="21"/>
          <w:szCs w:val="24"/>
          <w:lang w:val="en-US" w:eastAsia="zh-CN"/>
        </w:rPr>
      </w:pPr>
      <w:r>
        <w:rPr>
          <w:rFonts w:hint="eastAsia"/>
          <w:color w:val="auto"/>
          <w:lang w:val="en-US" w:eastAsia="zh-CN"/>
        </w:rPr>
        <w:t xml:space="preserve">The former constrains the validity from the time dimension and the latter constrains the measurement accuracy, which means that the measurement results are valid for IDLE/INACTIVE measurements within the last [X] sec before msg1 transmission for RRC resume/setup request if accuracy requirements are met. </w:t>
      </w:r>
      <w:r>
        <w:rPr>
          <w:rFonts w:hint="eastAsia" w:cs="Times New Roman"/>
          <w:color w:val="auto"/>
          <w:sz w:val="21"/>
          <w:szCs w:val="24"/>
          <w:lang w:val="en-US" w:eastAsia="zh-CN"/>
        </w:rPr>
        <w:t xml:space="preserve">In our understanding, we define vaildity to reduce the chance of failure and the above two conditions do not guarantee the usefulness of reported results or the uselessness of unreported results. </w:t>
      </w:r>
    </w:p>
    <w:p>
      <w:pPr>
        <w:spacing w:before="157" w:beforeLines="50"/>
        <w:outlineLvl w:val="9"/>
        <w:rPr>
          <w:rFonts w:hint="default" w:cs="Times New Roman"/>
          <w:color w:val="auto"/>
          <w:sz w:val="21"/>
          <w:szCs w:val="24"/>
          <w:lang w:val="en-US" w:eastAsia="zh-CN"/>
        </w:rPr>
      </w:pPr>
      <w:r>
        <w:rPr>
          <w:rFonts w:hint="eastAsia" w:cs="Times New Roman"/>
          <w:color w:val="auto"/>
          <w:sz w:val="21"/>
          <w:szCs w:val="24"/>
          <w:lang w:val="en-US" w:eastAsia="zh-CN"/>
        </w:rPr>
        <w:t xml:space="preserve">In last meeting, we discussed the applicability of validity check, and the follow solution is proposed [1].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3" w:hRule="atLeast"/>
        </w:trPr>
        <w:tc>
          <w:tcPr>
            <w:tcW w:w="9858" w:type="dxa"/>
          </w:tcPr>
          <w:p>
            <w:pPr>
              <w:widowControl/>
              <w:spacing w:after="180"/>
              <w:jc w:val="left"/>
              <w:rPr>
                <w:rFonts w:ascii="Times New Roman" w:hAnsi="Times New Roman" w:eastAsia="宋体" w:cs="Times New Roman"/>
                <w:b/>
                <w:bCs/>
                <w:color w:val="000000"/>
                <w:kern w:val="0"/>
                <w:sz w:val="20"/>
                <w:szCs w:val="20"/>
                <w:u w:val="single"/>
                <w:lang w:val="en-US" w:eastAsia="ko-KR"/>
              </w:rPr>
            </w:pPr>
            <w:r>
              <w:rPr>
                <w:rFonts w:ascii="Times New Roman" w:hAnsi="Times New Roman" w:eastAsia="宋体" w:cs="Times New Roman"/>
                <w:b/>
                <w:color w:val="000000"/>
                <w:kern w:val="0"/>
                <w:sz w:val="20"/>
                <w:szCs w:val="20"/>
                <w:u w:val="single"/>
                <w:lang w:val="en-US" w:eastAsia="ko-KR"/>
              </w:rPr>
              <w:t>Issue 1-2: applicability of validity check</w:t>
            </w:r>
          </w:p>
          <w:p>
            <w:pPr>
              <w:widowControl/>
              <w:spacing w:after="120"/>
              <w:jc w:val="left"/>
              <w:rPr>
                <w:rFonts w:ascii="Times New Roman" w:hAnsi="Times New Roman" w:eastAsia="宋体" w:cs="Times New Roman"/>
                <w:color w:val="000000"/>
                <w:kern w:val="0"/>
                <w:sz w:val="20"/>
                <w:szCs w:val="20"/>
                <w:lang w:val="en-US" w:eastAsia="en-US"/>
              </w:rPr>
            </w:pPr>
            <w:r>
              <w:rPr>
                <w:rFonts w:ascii="Times New Roman" w:hAnsi="Times New Roman" w:eastAsia="宋体" w:cs="Times New Roman"/>
                <w:color w:val="000000"/>
                <w:kern w:val="0"/>
                <w:sz w:val="20"/>
                <w:szCs w:val="20"/>
                <w:lang w:val="en-US" w:eastAsia="en-US"/>
              </w:rPr>
              <w:t>FFS the following solution:</w:t>
            </w:r>
          </w:p>
          <w:p>
            <w:pPr>
              <w:spacing w:after="120"/>
              <w:rPr>
                <w:rFonts w:ascii="Times New Roman" w:hAnsi="Times New Roman" w:eastAsia="MS Mincho" w:cs="Times New Roman"/>
                <w:color w:val="000000"/>
                <w:lang w:val="en-US" w:eastAsia="en-US" w:bidi="ar-SA"/>
              </w:rPr>
            </w:pPr>
            <w:r>
              <w:rPr>
                <w:rFonts w:ascii="Times New Roman" w:hAnsi="Times New Roman" w:eastAsia="MS Mincho" w:cs="Times New Roman"/>
                <w:color w:val="000000"/>
                <w:lang w:val="en-US" w:eastAsia="en-US" w:bidi="ar-SA"/>
              </w:rPr>
              <w:t>The validity check is not applicable to</w:t>
            </w:r>
          </w:p>
          <w:p>
            <w:pPr>
              <w:numPr>
                <w:ilvl w:val="1"/>
                <w:numId w:val="6"/>
              </w:numPr>
              <w:overflowPunct w:val="0"/>
              <w:autoSpaceDE w:val="0"/>
              <w:autoSpaceDN w:val="0"/>
              <w:adjustRightInd w:val="0"/>
              <w:spacing w:after="120"/>
              <w:ind w:left="1440" w:hanging="360" w:firstLineChars="0"/>
              <w:textAlignment w:val="baseline"/>
              <w:rPr>
                <w:rFonts w:ascii="Times New Roman" w:hAnsi="Times New Roman" w:eastAsia="MS Mincho" w:cs="Times New Roman"/>
                <w:color w:val="000000"/>
                <w:lang w:val="en-US" w:eastAsia="en-US" w:bidi="ar-SA"/>
              </w:rPr>
            </w:pPr>
            <w:r>
              <w:rPr>
                <w:rFonts w:ascii="Times New Roman" w:hAnsi="Times New Roman" w:eastAsia="MS Mincho" w:cs="Times New Roman"/>
                <w:color w:val="000000"/>
                <w:lang w:val="en-US" w:eastAsia="en-US" w:bidi="ar-SA"/>
              </w:rPr>
              <w:t xml:space="preserve">Any measurements during IDLE/INACTIVE but no included in configuration of R18 CA/DC setup improvement. </w:t>
            </w:r>
          </w:p>
          <w:p>
            <w:pPr>
              <w:numPr>
                <w:ilvl w:val="1"/>
                <w:numId w:val="6"/>
              </w:numPr>
              <w:overflowPunct w:val="0"/>
              <w:autoSpaceDE w:val="0"/>
              <w:autoSpaceDN w:val="0"/>
              <w:adjustRightInd w:val="0"/>
              <w:spacing w:after="120"/>
              <w:ind w:left="1440" w:hanging="360" w:firstLineChars="0"/>
              <w:textAlignment w:val="baseline"/>
              <w:rPr>
                <w:rFonts w:ascii="Times New Roman" w:hAnsi="Times New Roman" w:eastAsia="MS Mincho" w:cs="Times New Roman"/>
                <w:color w:val="000000"/>
                <w:lang w:val="en-US" w:eastAsia="en-US" w:bidi="ar-SA"/>
              </w:rPr>
            </w:pPr>
            <w:r>
              <w:rPr>
                <w:rFonts w:ascii="Times New Roman" w:hAnsi="Times New Roman" w:eastAsia="MS Mincho" w:cs="Times New Roman"/>
                <w:color w:val="000000"/>
                <w:lang w:val="en-US" w:eastAsia="en-US" w:bidi="ar-SA"/>
              </w:rPr>
              <w:t xml:space="preserve">Any measurements during CONNECTED mode. </w:t>
            </w:r>
          </w:p>
          <w:p>
            <w:pPr>
              <w:numPr>
                <w:ilvl w:val="0"/>
                <w:numId w:val="6"/>
              </w:numPr>
              <w:overflowPunct w:val="0"/>
              <w:autoSpaceDE w:val="0"/>
              <w:autoSpaceDN w:val="0"/>
              <w:adjustRightInd w:val="0"/>
              <w:spacing w:after="120"/>
              <w:ind w:left="720" w:hanging="360" w:firstLineChars="0"/>
              <w:textAlignment w:val="baseline"/>
              <w:rPr>
                <w:rFonts w:ascii="Times New Roman" w:hAnsi="Times New Roman" w:eastAsia="MS Mincho" w:cs="Times New Roman"/>
                <w:color w:val="000000"/>
                <w:lang w:val="en-US" w:eastAsia="en-US" w:bidi="ar-SA"/>
              </w:rPr>
            </w:pPr>
            <w:r>
              <w:rPr>
                <w:rFonts w:ascii="Times New Roman" w:hAnsi="Times New Roman" w:eastAsia="MS Mincho" w:cs="Times New Roman"/>
                <w:color w:val="000000"/>
                <w:lang w:val="en-US" w:eastAsia="en-US" w:bidi="ar-SA"/>
              </w:rPr>
              <w:t xml:space="preserve">Support of R18 CA/DC setup improvement shall have no impact on R16 EMR reporting behaviour. </w:t>
            </w:r>
          </w:p>
          <w:p>
            <w:pPr>
              <w:pStyle w:val="33"/>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before="157" w:beforeLines="50"/>
        <w:outlineLvl w:val="9"/>
        <w:rPr>
          <w:rFonts w:hint="eastAsia"/>
          <w:lang w:val="en-US" w:eastAsia="zh-CN"/>
        </w:rPr>
      </w:pPr>
      <w:r>
        <w:rPr>
          <w:rFonts w:hint="eastAsia"/>
          <w:szCs w:val="21"/>
          <w:lang w:val="en-US" w:eastAsia="zh-CN"/>
        </w:rPr>
        <w:t>It</w:t>
      </w:r>
      <w:r>
        <w:rPr>
          <w:rFonts w:hint="default"/>
          <w:szCs w:val="21"/>
          <w:lang w:val="en-US" w:eastAsia="zh-CN"/>
        </w:rPr>
        <w:t>’</w:t>
      </w:r>
      <w:r>
        <w:rPr>
          <w:rFonts w:hint="eastAsia"/>
          <w:szCs w:val="21"/>
          <w:lang w:val="en-US" w:eastAsia="zh-CN"/>
        </w:rPr>
        <w:t>s ok for us that</w:t>
      </w:r>
      <w:r>
        <w:rPr>
          <w:rFonts w:ascii="Times New Roman" w:hAnsi="Times New Roman" w:eastAsia="MS Mincho" w:cs="Times New Roman"/>
          <w:color w:val="000000"/>
          <w:lang w:val="en-US" w:eastAsia="en-US" w:bidi="ar-SA"/>
        </w:rPr>
        <w:t xml:space="preserve"> validity check is not applicable to</w:t>
      </w:r>
      <w:r>
        <w:rPr>
          <w:rFonts w:hint="eastAsia" w:eastAsia="宋体" w:cs="Times New Roman"/>
          <w:color w:val="000000"/>
          <w:lang w:val="en-US" w:eastAsia="zh-CN" w:bidi="ar-SA"/>
        </w:rPr>
        <w:t xml:space="preserve"> a</w:t>
      </w:r>
      <w:r>
        <w:rPr>
          <w:rFonts w:ascii="Times New Roman" w:hAnsi="Times New Roman" w:eastAsia="MS Mincho" w:cs="Times New Roman"/>
          <w:color w:val="000000"/>
          <w:lang w:val="en-US" w:eastAsia="en-US" w:bidi="ar-SA"/>
        </w:rPr>
        <w:t>ny measurements during IDLE/INACTIVE but no included in configuration of R18 CA/DC setup improvement</w:t>
      </w:r>
      <w:r>
        <w:rPr>
          <w:rFonts w:hint="eastAsia" w:eastAsia="宋体" w:cs="Times New Roman"/>
          <w:color w:val="000000"/>
          <w:lang w:val="en-US" w:eastAsia="zh-CN" w:bidi="ar-SA"/>
        </w:rPr>
        <w:t xml:space="preserve"> and any measurements during CONNECTED mode. For the first bullet, the goal for objectie7 is to study and specify how to reuse the IDLE/INACTIVE mode measurement results which are to be reported during and/or after RRC connection setup/resume in order to improve SCell/SCG setup delay. Therefore, it is unnecessary to do validity check for the measurements not included in configuration of R18 CA/DC setup improvement. For the second bullet,</w:t>
      </w:r>
      <w:r>
        <w:rPr>
          <w:lang w:val="en-US" w:eastAsia="zh-CN"/>
        </w:rPr>
        <w:t xml:space="preserve"> it was agreed to extend the WI with only focus on solution based on existing measurement</w:t>
      </w:r>
      <w:r>
        <w:rPr>
          <w:rFonts w:hint="eastAsia"/>
          <w:lang w:val="en-US" w:eastAsia="zh-CN"/>
        </w:rPr>
        <w:t xml:space="preserve"> i</w:t>
      </w:r>
      <w:r>
        <w:rPr>
          <w:lang w:val="en-US" w:eastAsia="zh-CN"/>
        </w:rPr>
        <w:t>n RANP#102</w:t>
      </w:r>
      <w:r>
        <w:rPr>
          <w:rFonts w:hint="eastAsia"/>
          <w:lang w:val="en-US" w:eastAsia="zh-CN"/>
        </w:rPr>
        <w:t xml:space="preserve"> </w:t>
      </w:r>
      <w:r>
        <w:rPr>
          <w:lang w:val="en-US" w:eastAsia="zh-CN"/>
        </w:rPr>
        <w:t>[2]</w:t>
      </w:r>
      <w:r>
        <w:rPr>
          <w:rFonts w:hint="eastAsia"/>
          <w:lang w:val="en-US" w:eastAsia="zh-CN"/>
        </w:rPr>
        <w:t xml:space="preserve"> and we reached consensus that RAN4 will not consider measurement originated from CONNECTED mode before UE enters IDLE/INACTIVE mode in RAN4#108 [3].</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3" w:hRule="atLeast"/>
        </w:trPr>
        <w:tc>
          <w:tcPr>
            <w:tcW w:w="9858" w:type="dxa"/>
          </w:tcPr>
          <w:p>
            <w:pPr>
              <w:widowControl/>
              <w:jc w:val="left"/>
              <w:rPr>
                <w:rFonts w:hint="default" w:ascii="Times New Roman" w:hAnsi="Times New Roman" w:eastAsia="Times New Roman" w:cs="Times New Roman"/>
                <w:b/>
                <w:color w:val="000000"/>
                <w:kern w:val="0"/>
                <w:sz w:val="20"/>
                <w:szCs w:val="20"/>
                <w:u w:val="single"/>
                <w:lang w:val="en-US" w:eastAsia="ko-KR"/>
              </w:rPr>
            </w:pPr>
            <w:r>
              <w:rPr>
                <w:rFonts w:hint="eastAsia"/>
                <w:lang w:val="en-US" w:eastAsia="zh-CN"/>
              </w:rPr>
              <w:t>RAN4#108 agreement:</w:t>
            </w:r>
          </w:p>
          <w:p>
            <w:pPr>
              <w:widowControl/>
              <w:jc w:val="left"/>
              <w:rPr>
                <w:rFonts w:ascii="Times New Roman" w:hAnsi="Times New Roman" w:eastAsia="Times New Roman" w:cs="Times New Roman"/>
                <w:b/>
                <w:color w:val="auto"/>
                <w:kern w:val="0"/>
                <w:sz w:val="20"/>
                <w:szCs w:val="20"/>
                <w:u w:val="single"/>
                <w:lang w:val="en-US" w:eastAsia="ko-KR"/>
              </w:rPr>
            </w:pPr>
            <w:r>
              <w:rPr>
                <w:rFonts w:ascii="Times New Roman" w:hAnsi="Times New Roman" w:eastAsia="Times New Roman" w:cs="Times New Roman"/>
                <w:b/>
                <w:color w:val="000000"/>
                <w:kern w:val="0"/>
                <w:sz w:val="20"/>
                <w:szCs w:val="20"/>
                <w:u w:val="single"/>
                <w:lang w:val="en-US" w:eastAsia="ko-KR"/>
              </w:rPr>
              <w:t xml:space="preserve">Issue 2-1-5: whether to consider measurement originated </w:t>
            </w:r>
            <w:r>
              <w:rPr>
                <w:rFonts w:ascii="Times New Roman" w:hAnsi="Times New Roman" w:eastAsia="Times New Roman" w:cs="Times New Roman"/>
                <w:b/>
                <w:color w:val="auto"/>
                <w:kern w:val="0"/>
                <w:sz w:val="20"/>
                <w:szCs w:val="20"/>
                <w:u w:val="single"/>
                <w:lang w:val="en-US" w:eastAsia="ko-KR"/>
              </w:rPr>
              <w:t>from CONNECTED mode before UE enters IDLE/INACTIVE mode</w:t>
            </w:r>
          </w:p>
          <w:p>
            <w:pPr>
              <w:numPr>
                <w:ilvl w:val="0"/>
                <w:numId w:val="5"/>
              </w:numPr>
              <w:overflowPunct/>
              <w:autoSpaceDE/>
              <w:autoSpaceDN/>
              <w:adjustRightInd/>
              <w:spacing w:after="120"/>
              <w:ind w:left="360" w:hanging="360" w:firstLineChars="0"/>
              <w:textAlignment w:val="auto"/>
              <w:rPr>
                <w:rFonts w:ascii="Times New Roman" w:hAnsi="Times New Roman" w:eastAsia="宋体" w:cs="Times New Roman"/>
                <w:color w:val="auto"/>
                <w:sz w:val="20"/>
                <w:szCs w:val="20"/>
                <w:highlight w:val="none"/>
                <w:u w:val="single"/>
                <w:lang w:val="en-US" w:eastAsia="zh-CN" w:bidi="ar-SA"/>
              </w:rPr>
            </w:pPr>
            <w:r>
              <w:rPr>
                <w:rFonts w:ascii="Times New Roman" w:hAnsi="Times New Roman" w:eastAsia="宋体" w:cs="Times New Roman"/>
                <w:color w:val="auto"/>
                <w:sz w:val="20"/>
                <w:szCs w:val="20"/>
                <w:highlight w:val="none"/>
                <w:u w:val="single"/>
                <w:lang w:val="en-US" w:eastAsia="zh-CN" w:bidi="ar-SA"/>
              </w:rPr>
              <w:t>Agreement:</w:t>
            </w:r>
          </w:p>
          <w:p>
            <w:pPr>
              <w:numPr>
                <w:ilvl w:val="1"/>
                <w:numId w:val="5"/>
              </w:numPr>
              <w:overflowPunct/>
              <w:autoSpaceDE/>
              <w:autoSpaceDN/>
              <w:adjustRightInd/>
              <w:spacing w:after="120"/>
              <w:ind w:left="1080" w:hanging="360" w:firstLineChars="0"/>
              <w:textAlignment w:val="auto"/>
              <w:rPr>
                <w:rFonts w:hint="default" w:ascii="Times New Roman" w:hAnsi="Times New Roman" w:eastAsia="宋体" w:cs="Times New Roman"/>
                <w:color w:val="auto"/>
                <w:sz w:val="20"/>
                <w:szCs w:val="20"/>
                <w:highlight w:val="none"/>
                <w:lang w:val="en-US" w:eastAsia="zh-CN" w:bidi="ar-SA"/>
              </w:rPr>
            </w:pPr>
            <w:r>
              <w:rPr>
                <w:rFonts w:ascii="Times New Roman" w:hAnsi="Times New Roman" w:eastAsia="宋体" w:cs="Times New Roman"/>
                <w:iCs/>
                <w:color w:val="auto"/>
                <w:sz w:val="20"/>
                <w:szCs w:val="20"/>
                <w:highlight w:val="none"/>
                <w:lang w:val="en-GB" w:eastAsia="zh-CN" w:bidi="ar-SA"/>
              </w:rPr>
              <w:t>From RAN4 requirements point of view, RAN4 will not consider measurement originated from CONNECTED mode before UE enters IDLE/INACTIVE mode</w:t>
            </w:r>
            <w:r>
              <w:rPr>
                <w:rFonts w:hint="eastAsia" w:ascii="Times New Roman" w:hAnsi="Times New Roman" w:eastAsia="宋体" w:cs="Times New Roman"/>
                <w:iCs/>
                <w:color w:val="auto"/>
                <w:sz w:val="20"/>
                <w:szCs w:val="20"/>
                <w:highlight w:val="none"/>
                <w:lang w:val="en-GB" w:eastAsia="zh-CN" w:bidi="ar-SA"/>
              </w:rPr>
              <w:t>.</w:t>
            </w:r>
          </w:p>
          <w:p>
            <w:pPr>
              <w:pStyle w:val="33"/>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before="157" w:beforeLines="50"/>
        <w:outlineLvl w:val="9"/>
        <w:rPr>
          <w:rFonts w:hint="default"/>
          <w:lang w:val="en-US" w:eastAsia="zh-CN"/>
        </w:rPr>
      </w:pPr>
      <w:r>
        <w:rPr>
          <w:rFonts w:hint="eastAsia"/>
          <w:lang w:val="en-US" w:eastAsia="zh-CN"/>
        </w:rPr>
        <w:t xml:space="preserve">As to the </w:t>
      </w:r>
      <w:r>
        <w:rPr>
          <w:rFonts w:ascii="Times New Roman" w:hAnsi="Times New Roman" w:eastAsia="MS Mincho" w:cs="Times New Roman"/>
          <w:color w:val="000000"/>
          <w:lang w:val="en-US" w:eastAsia="en-US" w:bidi="ar-SA"/>
        </w:rPr>
        <w:t>impact on R16 EMR reporting behaviour</w:t>
      </w:r>
      <w:r>
        <w:rPr>
          <w:rFonts w:hint="eastAsia" w:eastAsia="宋体" w:cs="Times New Roman"/>
          <w:color w:val="000000"/>
          <w:lang w:val="en-US" w:eastAsia="zh-CN" w:bidi="ar-SA"/>
        </w:rPr>
        <w:t xml:space="preserve">, </w:t>
      </w:r>
      <w:r>
        <w:rPr>
          <w:rFonts w:hint="eastAsia"/>
          <w:lang w:val="en-US" w:eastAsia="zh-CN"/>
        </w:rPr>
        <w:t xml:space="preserve">we have some questions. Dose the UE report both R16 EMR and R18 EMR results to NW if </w:t>
      </w:r>
      <w:r>
        <w:rPr>
          <w:rFonts w:eastAsia="宋体"/>
          <w:color w:val="auto"/>
          <w:highlight w:val="none"/>
          <w:lang w:val="en-US"/>
        </w:rPr>
        <w:t>network provide</w:t>
      </w:r>
      <w:r>
        <w:rPr>
          <w:rFonts w:hint="eastAsia"/>
          <w:color w:val="auto"/>
          <w:highlight w:val="none"/>
          <w:lang w:val="en-US" w:eastAsia="zh-CN"/>
        </w:rPr>
        <w:t>s</w:t>
      </w:r>
      <w:r>
        <w:rPr>
          <w:rFonts w:eastAsia="宋体"/>
          <w:color w:val="auto"/>
          <w:highlight w:val="none"/>
          <w:lang w:val="en-US"/>
        </w:rPr>
        <w:t xml:space="preserve"> configuration of the timer</w:t>
      </w:r>
      <w:r>
        <w:rPr>
          <w:rFonts w:hint="eastAsia"/>
          <w:lang w:val="en-US" w:eastAsia="zh-CN"/>
        </w:rPr>
        <w:t>? If yes, there maybe contain an indication in measurement result to distinguish whether the the result has been checked for validity and we don</w:t>
      </w:r>
      <w:r>
        <w:rPr>
          <w:rFonts w:hint="default"/>
          <w:lang w:val="en-US" w:eastAsia="zh-CN"/>
        </w:rPr>
        <w:t>’</w:t>
      </w:r>
      <w:r>
        <w:rPr>
          <w:rFonts w:hint="eastAsia"/>
          <w:lang w:val="en-US" w:eastAsia="zh-CN"/>
        </w:rPr>
        <w:t>t see some impact. If not, NW can use the vaildity results which has been checked for validity other than R16 EMR, why to consider the impact on R16 EMR reporting behaviour? However, how to configure and how to report are discussing in RAN2, we can wait for their progress and discuss the impact based on RAN2</w:t>
      </w:r>
      <w:r>
        <w:rPr>
          <w:rFonts w:hint="default"/>
          <w:lang w:val="en-US" w:eastAsia="zh-CN"/>
        </w:rPr>
        <w:t>’</w:t>
      </w:r>
      <w:r>
        <w:rPr>
          <w:rFonts w:hint="eastAsia"/>
          <w:lang w:val="en-US" w:eastAsia="zh-CN"/>
        </w:rPr>
        <w:t xml:space="preserve">s conclusion. </w:t>
      </w:r>
    </w:p>
    <w:p>
      <w:pPr>
        <w:spacing w:after="120"/>
        <w:rPr>
          <w:rFonts w:ascii="Times New Roman" w:hAnsi="Times New Roman" w:eastAsia="MS Mincho" w:cs="Times New Roman"/>
          <w:b/>
          <w:bCs/>
          <w:color w:val="000000"/>
          <w:lang w:val="en-US" w:eastAsia="en-US" w:bidi="ar-SA"/>
        </w:rPr>
      </w:pPr>
      <w:r>
        <w:rPr>
          <w:rFonts w:hint="eastAsia"/>
          <w:b/>
          <w:bCs/>
          <w:lang w:val="en-US" w:eastAsia="zh-CN"/>
        </w:rPr>
        <w:t xml:space="preserve">Proposal1: </w:t>
      </w:r>
      <w:r>
        <w:rPr>
          <w:rFonts w:ascii="Times New Roman" w:hAnsi="Times New Roman" w:eastAsia="MS Mincho" w:cs="Times New Roman"/>
          <w:b/>
          <w:bCs/>
          <w:color w:val="000000"/>
          <w:lang w:val="en-US" w:eastAsia="en-US" w:bidi="ar-SA"/>
        </w:rPr>
        <w:t>The validity check is not applicable to</w:t>
      </w:r>
    </w:p>
    <w:p>
      <w:pPr>
        <w:numPr>
          <w:ilvl w:val="1"/>
          <w:numId w:val="6"/>
        </w:numPr>
        <w:overflowPunct w:val="0"/>
        <w:autoSpaceDE w:val="0"/>
        <w:autoSpaceDN w:val="0"/>
        <w:adjustRightInd w:val="0"/>
        <w:spacing w:after="120"/>
        <w:ind w:left="1440" w:hanging="360" w:firstLineChars="0"/>
        <w:textAlignment w:val="baseline"/>
        <w:rPr>
          <w:rFonts w:ascii="Times New Roman" w:hAnsi="Times New Roman" w:eastAsia="MS Mincho" w:cs="Times New Roman"/>
          <w:b/>
          <w:bCs/>
          <w:color w:val="000000"/>
          <w:lang w:val="en-US" w:eastAsia="en-US" w:bidi="ar-SA"/>
        </w:rPr>
      </w:pPr>
      <w:r>
        <w:rPr>
          <w:rFonts w:ascii="Times New Roman" w:hAnsi="Times New Roman" w:eastAsia="MS Mincho" w:cs="Times New Roman"/>
          <w:b/>
          <w:bCs/>
          <w:color w:val="000000"/>
          <w:lang w:val="en-US" w:eastAsia="en-US" w:bidi="ar-SA"/>
        </w:rPr>
        <w:t>Any measurements during IDLE/INACTIVE but no included in configuration of R18 CA/DC setup improvement.</w:t>
      </w:r>
    </w:p>
    <w:p>
      <w:pPr>
        <w:numPr>
          <w:ilvl w:val="1"/>
          <w:numId w:val="6"/>
        </w:numPr>
        <w:overflowPunct w:val="0"/>
        <w:autoSpaceDE w:val="0"/>
        <w:autoSpaceDN w:val="0"/>
        <w:adjustRightInd w:val="0"/>
        <w:spacing w:after="120"/>
        <w:ind w:left="1440" w:hanging="360" w:firstLineChars="0"/>
        <w:textAlignment w:val="baseline"/>
        <w:rPr>
          <w:rFonts w:ascii="Times New Roman" w:hAnsi="Times New Roman" w:eastAsia="MS Mincho" w:cs="Times New Roman"/>
          <w:b/>
          <w:bCs/>
          <w:color w:val="000000"/>
          <w:lang w:val="en-US" w:eastAsia="en-US" w:bidi="ar-SA"/>
        </w:rPr>
      </w:pPr>
      <w:r>
        <w:rPr>
          <w:rFonts w:ascii="Times New Roman" w:hAnsi="Times New Roman" w:eastAsia="MS Mincho" w:cs="Times New Roman"/>
          <w:b/>
          <w:bCs/>
          <w:color w:val="000000"/>
          <w:lang w:val="en-US" w:eastAsia="en-US" w:bidi="ar-SA"/>
        </w:rPr>
        <w:t xml:space="preserve">Any measurements during CONNECTED mode. </w:t>
      </w:r>
    </w:p>
    <w:bookmarkEnd w:id="1"/>
    <w:bookmarkEnd w:id="2"/>
    <w:bookmarkEnd w:id="3"/>
    <w:bookmarkEnd w:id="4"/>
    <w:p>
      <w:pPr>
        <w:pStyle w:val="54"/>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 improvement of FR2 SCell/SCG setup/resume. We have the following proposals:</w:t>
      </w:r>
    </w:p>
    <w:p>
      <w:pPr>
        <w:spacing w:after="120"/>
        <w:rPr>
          <w:rFonts w:ascii="Times New Roman" w:hAnsi="Times New Roman" w:eastAsia="MS Mincho" w:cs="Times New Roman"/>
          <w:b/>
          <w:bCs/>
          <w:color w:val="000000"/>
          <w:lang w:val="en-US" w:eastAsia="en-US" w:bidi="ar-SA"/>
        </w:rPr>
      </w:pPr>
      <w:r>
        <w:rPr>
          <w:rFonts w:hint="eastAsia"/>
          <w:b/>
          <w:bCs/>
          <w:lang w:val="en-US" w:eastAsia="zh-CN"/>
        </w:rPr>
        <w:t xml:space="preserve">Proposal 1: </w:t>
      </w:r>
      <w:r>
        <w:rPr>
          <w:rFonts w:ascii="Times New Roman" w:hAnsi="Times New Roman" w:eastAsia="MS Mincho" w:cs="Times New Roman"/>
          <w:b/>
          <w:bCs/>
          <w:color w:val="000000"/>
          <w:lang w:val="en-US" w:eastAsia="en-US" w:bidi="ar-SA"/>
        </w:rPr>
        <w:t>The validity check is not applicable to</w:t>
      </w:r>
    </w:p>
    <w:p>
      <w:pPr>
        <w:numPr>
          <w:ilvl w:val="1"/>
          <w:numId w:val="6"/>
        </w:numPr>
        <w:overflowPunct w:val="0"/>
        <w:autoSpaceDE w:val="0"/>
        <w:autoSpaceDN w:val="0"/>
        <w:adjustRightInd w:val="0"/>
        <w:spacing w:after="120"/>
        <w:ind w:left="1440" w:hanging="360" w:firstLineChars="0"/>
        <w:textAlignment w:val="baseline"/>
        <w:rPr>
          <w:rFonts w:ascii="Times New Roman" w:hAnsi="Times New Roman" w:eastAsia="MS Mincho" w:cs="Times New Roman"/>
          <w:b/>
          <w:bCs/>
          <w:color w:val="000000"/>
          <w:lang w:val="en-US" w:eastAsia="en-US" w:bidi="ar-SA"/>
        </w:rPr>
      </w:pPr>
      <w:r>
        <w:rPr>
          <w:rFonts w:ascii="Times New Roman" w:hAnsi="Times New Roman" w:eastAsia="MS Mincho" w:cs="Times New Roman"/>
          <w:b/>
          <w:bCs/>
          <w:color w:val="000000"/>
          <w:lang w:val="en-US" w:eastAsia="en-US" w:bidi="ar-SA"/>
        </w:rPr>
        <w:t>Any measurements during IDLE/INACTIVE but no included in configuration of R18 CA/DC setup improvement.</w:t>
      </w:r>
    </w:p>
    <w:p>
      <w:pPr>
        <w:numPr>
          <w:ilvl w:val="1"/>
          <w:numId w:val="6"/>
        </w:numPr>
        <w:overflowPunct w:val="0"/>
        <w:autoSpaceDE w:val="0"/>
        <w:autoSpaceDN w:val="0"/>
        <w:adjustRightInd w:val="0"/>
        <w:spacing w:after="120"/>
        <w:ind w:left="1440" w:hanging="360" w:firstLineChars="0"/>
        <w:textAlignment w:val="baseline"/>
        <w:rPr>
          <w:rFonts w:ascii="Times New Roman" w:hAnsi="Times New Roman" w:eastAsia="MS Mincho" w:cs="Times New Roman"/>
          <w:b/>
          <w:bCs/>
          <w:color w:val="000000"/>
          <w:lang w:val="en-US" w:eastAsia="en-US" w:bidi="ar-SA"/>
        </w:rPr>
      </w:pPr>
      <w:r>
        <w:rPr>
          <w:rFonts w:ascii="Times New Roman" w:hAnsi="Times New Roman" w:eastAsia="MS Mincho" w:cs="Times New Roman"/>
          <w:b/>
          <w:bCs/>
          <w:color w:val="000000"/>
          <w:lang w:val="en-US" w:eastAsia="en-US" w:bidi="ar-SA"/>
        </w:rPr>
        <w:t xml:space="preserve">Any measurements during CONNECTED mode. </w:t>
      </w:r>
    </w:p>
    <w:p>
      <w:pPr>
        <w:pStyle w:val="54"/>
        <w:tabs>
          <w:tab w:val="left" w:pos="567"/>
          <w:tab w:val="clear" w:pos="1985"/>
        </w:tabs>
        <w:adjustRightInd w:val="0"/>
        <w:spacing w:before="157" w:beforeLines="50"/>
        <w:ind w:left="510" w:hanging="510"/>
        <w:rPr>
          <w:color w:val="auto"/>
        </w:rPr>
      </w:pPr>
      <w:r>
        <w:rPr>
          <w:color w:val="auto"/>
        </w:rPr>
        <w:t>References</w:t>
      </w:r>
    </w:p>
    <w:p>
      <w:pPr>
        <w:pStyle w:val="52"/>
        <w:keepLines/>
        <w:numPr>
          <w:ilvl w:val="0"/>
          <w:numId w:val="7"/>
        </w:numPr>
        <w:spacing w:before="157" w:beforeLines="50"/>
        <w:rPr>
          <w:bCs/>
        </w:rPr>
      </w:pPr>
      <w:r>
        <w:rPr>
          <w:rFonts w:hint="default"/>
          <w:color w:val="auto"/>
          <w:lang w:val="en-US" w:eastAsia="zh-CN"/>
        </w:rPr>
        <w:t>R4-</w:t>
      </w:r>
      <w:r>
        <w:rPr>
          <w:rFonts w:hint="eastAsia"/>
          <w:lang w:val="en-US" w:eastAsia="zh-CN"/>
        </w:rPr>
        <w:t>2403548</w:t>
      </w:r>
      <w:r>
        <w:rPr>
          <w:rFonts w:hint="default"/>
          <w:color w:val="auto"/>
          <w:lang w:val="en-US" w:eastAsia="zh-CN"/>
        </w:rPr>
        <w:t>,</w:t>
      </w:r>
      <w:r>
        <w:rPr>
          <w:rFonts w:hint="eastAsia"/>
          <w:color w:val="auto"/>
          <w:lang w:val="en-US" w:eastAsia="zh-CN"/>
        </w:rPr>
        <w:t xml:space="preserve"> WF on R18 Further NR mobility enhancement - part2, </w:t>
      </w:r>
      <w:r>
        <w:rPr>
          <w:rFonts w:hint="default"/>
          <w:color w:val="auto"/>
          <w:lang w:val="en-US" w:eastAsia="zh-CN"/>
        </w:rPr>
        <w:t>Apple</w:t>
      </w:r>
    </w:p>
    <w:p>
      <w:pPr>
        <w:pStyle w:val="52"/>
        <w:numPr>
          <w:ilvl w:val="0"/>
          <w:numId w:val="7"/>
        </w:numPr>
        <w:spacing w:before="157" w:beforeLines="50"/>
        <w:ind w:leftChars="0"/>
        <w:rPr>
          <w:rFonts w:hint="eastAsia"/>
          <w:lang w:val="en-US" w:eastAsia="zh-CN"/>
        </w:rPr>
      </w:pPr>
      <w:r>
        <w:rPr>
          <w:bCs/>
        </w:rPr>
        <w:t xml:space="preserve">RP-233969, </w:t>
      </w:r>
      <w:r>
        <w:t>Rel-18 Work Item Exception for Further NR Mobility Enhancements, Rapporteur (MediaTek Inc., Apple)</w:t>
      </w:r>
    </w:p>
    <w:p>
      <w:pPr>
        <w:pStyle w:val="52"/>
        <w:numPr>
          <w:ilvl w:val="0"/>
          <w:numId w:val="7"/>
        </w:numPr>
        <w:spacing w:before="157" w:beforeLines="50"/>
        <w:rPr>
          <w:rFonts w:hint="default"/>
          <w:color w:val="auto"/>
          <w:lang w:val="en-US" w:eastAsia="zh-CN"/>
        </w:rPr>
      </w:pPr>
      <w:r>
        <w:rPr>
          <w:rFonts w:hint="eastAsia"/>
          <w:lang w:val="en-US" w:eastAsia="zh-CN"/>
        </w:rPr>
        <w:t>R4-2314332, WF on NR Mobility Enhancements (Part 2), Apple</w:t>
      </w:r>
    </w:p>
    <w:p>
      <w:pPr>
        <w:pStyle w:val="19"/>
        <w:shd w:val="clear" w:color="auto" w:fill="FFFFFF"/>
        <w:spacing w:before="157" w:beforeLines="5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4"/>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FBE7291"/>
    <w:multiLevelType w:val="multilevel"/>
    <w:tmpl w:val="4FBE7291"/>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1"/>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D1E0A"/>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051EE"/>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0"/>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character" w:customStyle="1" w:styleId="30">
    <w:name w:val="批注框文本 Char"/>
    <w:link w:val="15"/>
    <w:semiHidden/>
    <w:qFormat/>
    <w:uiPriority w:val="99"/>
    <w:rPr>
      <w:kern w:val="2"/>
      <w:sz w:val="18"/>
      <w:szCs w:val="18"/>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6"/>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3"/>
    <w:qFormat/>
    <w:uiPriority w:val="0"/>
  </w:style>
  <w:style w:type="character" w:customStyle="1" w:styleId="62">
    <w:name w:val="c-icon"/>
    <w:basedOn w:val="23"/>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3"/>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3"/>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3"/>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char char char Char"/>
    <w:link w:val="38"/>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5">
    <w:name w:val="Reference"/>
    <w:basedOn w:val="1"/>
    <w:qFormat/>
    <w:uiPriority w:val="0"/>
    <w:pPr>
      <w:overflowPunct/>
      <w:autoSpaceDE/>
      <w:autoSpaceDN/>
      <w:adjustRightInd/>
      <w:spacing w:after="0"/>
      <w:ind w:left="567" w:hanging="283"/>
      <w:textAlignment w:val="auto"/>
    </w:pPr>
    <w:rPr>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10</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2024-04-08T11:52:41Z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D4CAC3AF0239423398FCAF12B506854D</vt:lpwstr>
  </property>
</Properties>
</file>